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1B0" w:rsidRPr="00796731" w:rsidRDefault="005201B0" w:rsidP="00B50AC4">
      <w:pPr>
        <w:spacing w:line="480" w:lineRule="auto"/>
        <w:jc w:val="center"/>
        <w:rPr>
          <w:rFonts w:cstheme="minorHAnsi"/>
          <w:lang w:val="en-US"/>
        </w:rPr>
      </w:pPr>
      <w:bookmarkStart w:id="0" w:name="_Hlk8761090"/>
      <w:r w:rsidRPr="00796731">
        <w:rPr>
          <w:rFonts w:cstheme="minorHAnsi"/>
          <w:b/>
          <w:bCs/>
          <w:lang w:val="en-US"/>
        </w:rPr>
        <w:t xml:space="preserve">Supplementary table </w:t>
      </w:r>
      <w:r w:rsidR="00364187">
        <w:rPr>
          <w:rFonts w:cstheme="minorHAnsi"/>
          <w:b/>
          <w:bCs/>
          <w:lang w:val="en-US"/>
        </w:rPr>
        <w:t>1</w:t>
      </w:r>
      <w:r w:rsidRPr="00796731">
        <w:rPr>
          <w:rFonts w:cstheme="minorHAnsi"/>
          <w:b/>
          <w:bCs/>
          <w:lang w:val="en-US"/>
        </w:rPr>
        <w:t xml:space="preserve">: </w:t>
      </w:r>
      <w:r w:rsidRPr="00796731">
        <w:rPr>
          <w:rFonts w:cstheme="minorHAnsi"/>
          <w:lang w:val="en-US"/>
        </w:rPr>
        <w:t>Post-DEB-TACE events.</w:t>
      </w:r>
    </w:p>
    <w:p w:rsidR="005201B0" w:rsidRPr="00796731" w:rsidRDefault="005201B0" w:rsidP="00B50AC4">
      <w:pPr>
        <w:spacing w:line="480" w:lineRule="auto"/>
        <w:ind w:right="-1"/>
        <w:rPr>
          <w:rFonts w:cstheme="minorHAnsi"/>
          <w:lang w:val="en-US"/>
        </w:rPr>
      </w:pPr>
    </w:p>
    <w:p w:rsidR="005201B0" w:rsidRPr="00796731" w:rsidRDefault="005201B0" w:rsidP="00B50AC4">
      <w:pPr>
        <w:spacing w:line="480" w:lineRule="auto"/>
        <w:rPr>
          <w:rFonts w:cstheme="minorHAnsi"/>
          <w:lang w:val="en-US"/>
        </w:rPr>
      </w:pPr>
    </w:p>
    <w:tbl>
      <w:tblPr>
        <w:tblW w:w="849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40"/>
        <w:gridCol w:w="4355"/>
      </w:tblGrid>
      <w:tr w:rsidR="005201B0" w:rsidRPr="00364187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Post-TACE events (n, patients)</w:t>
            </w:r>
          </w:p>
        </w:tc>
        <w:tc>
          <w:tcPr>
            <w:tcW w:w="4355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8946F2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Overall survival from DEB-TACE 1 (months), median (95% CI)</w:t>
            </w:r>
          </w:p>
        </w:tc>
      </w:tr>
      <w:tr w:rsidR="005201B0" w:rsidRPr="009376CC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No post-DEB TACE events (143)</w:t>
            </w:r>
          </w:p>
        </w:tc>
        <w:tc>
          <w:tcPr>
            <w:tcW w:w="4355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29 (26.</w:t>
            </w:r>
            <w:r w:rsidR="00BC2AAB">
              <w:rPr>
                <w:rFonts w:cstheme="minorHAnsi"/>
              </w:rPr>
              <w:t>5</w:t>
            </w:r>
            <w:r w:rsidRPr="009376CC">
              <w:rPr>
                <w:rFonts w:cstheme="minorHAnsi"/>
              </w:rPr>
              <w:t>-31.5)</w:t>
            </w:r>
          </w:p>
        </w:tc>
      </w:tr>
      <w:tr w:rsidR="005201B0" w:rsidRPr="009376CC" w:rsidTr="00580AD7">
        <w:trPr>
          <w:trHeight w:val="1717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Radiological  (23)</w:t>
            </w:r>
            <w:r w:rsidRPr="00796731">
              <w:rPr>
                <w:rFonts w:cstheme="minorHAnsi"/>
                <w:lang w:val="en-US"/>
              </w:rPr>
              <w:t xml:space="preserve"> 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Portal thrombosis (12)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Arterial dissection (3)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. Biliary dilation (7)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. Intratumoral bleeding (1)</w:t>
            </w:r>
          </w:p>
        </w:tc>
        <w:tc>
          <w:tcPr>
            <w:tcW w:w="4355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27 (20.7-33.</w:t>
            </w:r>
            <w:r w:rsidR="00BC2AAB">
              <w:rPr>
                <w:rFonts w:cstheme="minorHAnsi"/>
              </w:rPr>
              <w:t>3</w:t>
            </w:r>
            <w:r w:rsidRPr="009376CC">
              <w:rPr>
                <w:rFonts w:cstheme="minorHAnsi"/>
              </w:rPr>
              <w:t>)</w:t>
            </w:r>
          </w:p>
        </w:tc>
      </w:tr>
      <w:tr w:rsidR="005201B0" w:rsidRPr="009376CC" w:rsidTr="00580AD7">
        <w:trPr>
          <w:trHeight w:val="2962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Clinical  (41)</w:t>
            </w:r>
            <w:r w:rsidRPr="00796731">
              <w:rPr>
                <w:rFonts w:cstheme="minorHAnsi"/>
                <w:lang w:val="en-US"/>
              </w:rPr>
              <w:t xml:space="preserve"> 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u w:val="single"/>
                <w:lang w:val="en-US"/>
              </w:rPr>
              <w:t>Non-cirrhotic complications (19)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Cholecystitis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Abscess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Inguinal hematoma (6)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Acute myocardial infarction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Readmission/prolonged admission (4)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Post-TACE syndrome (3)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Rash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Other (2)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27 (0.</w:t>
            </w:r>
            <w:r w:rsidR="00BC2AAB">
              <w:rPr>
                <w:rFonts w:cstheme="minorHAnsi"/>
              </w:rPr>
              <w:t>3</w:t>
            </w:r>
            <w:r w:rsidRPr="009376CC">
              <w:rPr>
                <w:rFonts w:cstheme="minorHAnsi"/>
              </w:rPr>
              <w:t>-53.7)</w:t>
            </w:r>
          </w:p>
        </w:tc>
      </w:tr>
      <w:tr w:rsidR="005201B0" w:rsidRPr="009376CC" w:rsidTr="00580AD7">
        <w:trPr>
          <w:trHeight w:val="1423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u w:val="single"/>
                <w:lang w:val="en-US"/>
              </w:rPr>
              <w:lastRenderedPageBreak/>
              <w:t>Cirrhotic complications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Hepatic encephalopathy (4)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Ascites (10)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 xml:space="preserve">. Clinical event+ ascites (8) </w:t>
            </w:r>
            <w:r w:rsidRPr="009376CC">
              <w:rPr>
                <w:rFonts w:cstheme="minorHAnsi"/>
                <w:vertAlign w:val="superscript"/>
              </w:rPr>
              <w:t>Ɨ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34 (0 – 83)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11 (0-23.</w:t>
            </w:r>
            <w:r w:rsidR="00BC2AAB">
              <w:rPr>
                <w:rFonts w:cstheme="minorHAnsi"/>
              </w:rPr>
              <w:t>4</w:t>
            </w:r>
            <w:r w:rsidRPr="009376CC">
              <w:rPr>
                <w:rFonts w:cstheme="minorHAnsi"/>
              </w:rPr>
              <w:t>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17 (12.8-21.</w:t>
            </w:r>
            <w:r w:rsidR="00BC2AAB">
              <w:rPr>
                <w:rFonts w:cstheme="minorHAnsi"/>
              </w:rPr>
              <w:t>2</w:t>
            </w:r>
            <w:r w:rsidRPr="009376CC">
              <w:rPr>
                <w:rFonts w:cstheme="minorHAnsi"/>
              </w:rPr>
              <w:t>)</w:t>
            </w:r>
          </w:p>
        </w:tc>
      </w:tr>
      <w:tr w:rsidR="005201B0" w:rsidRPr="009376CC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Radiological + clinical event (9)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Radiological+ ascites (8)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 xml:space="preserve">. Clinical+ radiological+ ascites (1) 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5 (0-22.5)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 xml:space="preserve">9  </w:t>
            </w:r>
          </w:p>
        </w:tc>
      </w:tr>
      <w:tr w:rsidR="005201B0" w:rsidRPr="009376CC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Global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27 (24.</w:t>
            </w:r>
            <w:r w:rsidR="00BC2AAB">
              <w:rPr>
                <w:rFonts w:cstheme="minorHAnsi"/>
              </w:rPr>
              <w:t>2</w:t>
            </w:r>
            <w:r w:rsidRPr="009376CC">
              <w:rPr>
                <w:rFonts w:cstheme="minorHAnsi"/>
              </w:rPr>
              <w:t xml:space="preserve"> – 29.8)</w:t>
            </w:r>
          </w:p>
        </w:tc>
      </w:tr>
    </w:tbl>
    <w:p w:rsidR="005201B0" w:rsidRPr="009376CC" w:rsidRDefault="005201B0" w:rsidP="00B50AC4">
      <w:pPr>
        <w:spacing w:line="480" w:lineRule="auto"/>
        <w:rPr>
          <w:rFonts w:cstheme="minorHAnsi"/>
        </w:rPr>
      </w:pPr>
    </w:p>
    <w:p w:rsidR="005201B0" w:rsidRPr="00796731" w:rsidRDefault="005201B0" w:rsidP="00EF7EC3">
      <w:pPr>
        <w:spacing w:line="480" w:lineRule="auto"/>
        <w:jc w:val="both"/>
        <w:rPr>
          <w:rFonts w:cstheme="minorHAnsi"/>
          <w:lang w:val="en-US"/>
        </w:rPr>
      </w:pPr>
      <w:r w:rsidRPr="00796731">
        <w:rPr>
          <w:rFonts w:cstheme="minorHAnsi"/>
          <w:vertAlign w:val="superscript"/>
          <w:lang w:val="en-US"/>
        </w:rPr>
        <w:t>Ɨ</w:t>
      </w:r>
      <w:r w:rsidRPr="00796731">
        <w:rPr>
          <w:rFonts w:cstheme="minorHAnsi"/>
          <w:b/>
          <w:bCs/>
          <w:lang w:val="en-US"/>
        </w:rPr>
        <w:t xml:space="preserve"> </w:t>
      </w:r>
      <w:r w:rsidRPr="00796731">
        <w:rPr>
          <w:rFonts w:cstheme="minorHAnsi"/>
          <w:lang w:val="en-US"/>
        </w:rPr>
        <w:t>liver failure (2), readmission (2), abscess (2), cholecystitis (1), radiodermatitis (1).</w:t>
      </w:r>
    </w:p>
    <w:bookmarkEnd w:id="0"/>
    <w:p w:rsidR="005201B0" w:rsidRPr="00796731" w:rsidRDefault="005201B0" w:rsidP="00B50AC4">
      <w:pPr>
        <w:spacing w:line="480" w:lineRule="auto"/>
        <w:rPr>
          <w:rFonts w:cstheme="minorHAnsi"/>
          <w:lang w:val="en-US"/>
        </w:rPr>
      </w:pPr>
    </w:p>
    <w:p w:rsidR="003F5AF2" w:rsidRPr="00796731" w:rsidRDefault="003F5AF2" w:rsidP="00B50AC4">
      <w:pPr>
        <w:spacing w:line="480" w:lineRule="auto"/>
        <w:rPr>
          <w:rFonts w:cstheme="minorHAnsi"/>
          <w:lang w:val="en-US"/>
        </w:rPr>
      </w:pPr>
    </w:p>
    <w:sectPr w:rsidR="003F5AF2" w:rsidRPr="00796731" w:rsidSect="00580AD7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B0"/>
    <w:rsid w:val="00244974"/>
    <w:rsid w:val="00254091"/>
    <w:rsid w:val="002A4055"/>
    <w:rsid w:val="00364187"/>
    <w:rsid w:val="003F5AF2"/>
    <w:rsid w:val="005201B0"/>
    <w:rsid w:val="00580AD7"/>
    <w:rsid w:val="00796731"/>
    <w:rsid w:val="008946F2"/>
    <w:rsid w:val="009376CC"/>
    <w:rsid w:val="00A07DAF"/>
    <w:rsid w:val="00AA7BD9"/>
    <w:rsid w:val="00B50AC4"/>
    <w:rsid w:val="00BC2AAB"/>
    <w:rsid w:val="00E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A13A4"/>
  <w15:chartTrackingRefBased/>
  <w15:docId w15:val="{F5DE211D-90CB-4E2D-A60B-F49BAE32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1B0"/>
    <w:pPr>
      <w:spacing w:after="0" w:line="240" w:lineRule="auto"/>
    </w:pPr>
    <w:rPr>
      <w:noProof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798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Maria Varela Calvo</cp:lastModifiedBy>
  <cp:revision>2</cp:revision>
  <dcterms:created xsi:type="dcterms:W3CDTF">2020-04-01T11:05:00Z</dcterms:created>
  <dcterms:modified xsi:type="dcterms:W3CDTF">2020-04-01T11:05:00Z</dcterms:modified>
</cp:coreProperties>
</file>